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17D" w:rsidRPr="004179A6" w:rsidRDefault="0093417D" w:rsidP="0093417D">
      <w:pPr>
        <w:pStyle w:val="Kop1"/>
      </w:pPr>
      <w:bookmarkStart w:id="0" w:name="_Toc435171897"/>
      <w:r w:rsidRPr="004179A6">
        <w:rPr>
          <w:rFonts w:cs="Arial"/>
          <w:bCs w:val="0"/>
          <w:sz w:val="20"/>
          <w:szCs w:val="20"/>
        </w:rPr>
        <w:t>Extra informatie Corticosteroïden</w:t>
      </w:r>
      <w:bookmarkEnd w:id="0"/>
      <w:r w:rsidRPr="004179A6">
        <w:rPr>
          <w:rFonts w:cs="Arial"/>
          <w:bCs w:val="0"/>
          <w:sz w:val="20"/>
          <w:szCs w:val="20"/>
        </w:rPr>
        <w:t xml:space="preserve"> </w:t>
      </w:r>
    </w:p>
    <w:p w:rsidR="0093417D" w:rsidRDefault="0093417D" w:rsidP="0093417D">
      <w:pPr>
        <w:tabs>
          <w:tab w:val="left" w:pos="-1440"/>
          <w:tab w:val="left" w:pos="-720"/>
          <w:tab w:val="left" w:pos="0"/>
          <w:tab w:val="left" w:pos="403"/>
          <w:tab w:val="left" w:pos="720"/>
          <w:tab w:val="left" w:pos="1209"/>
          <w:tab w:val="left" w:pos="1440"/>
        </w:tabs>
        <w:spacing w:after="0" w:line="240" w:lineRule="auto"/>
        <w:rPr>
          <w:rFonts w:eastAsia="Times New Roman" w:cs="Arial"/>
          <w:szCs w:val="20"/>
          <w:lang w:eastAsia="nl-NL"/>
        </w:rPr>
      </w:pPr>
    </w:p>
    <w:p w:rsidR="0093417D" w:rsidRPr="002257B9" w:rsidRDefault="0093417D" w:rsidP="0093417D">
      <w:pPr>
        <w:tabs>
          <w:tab w:val="left" w:pos="-1440"/>
          <w:tab w:val="left" w:pos="-720"/>
          <w:tab w:val="left" w:pos="0"/>
          <w:tab w:val="left" w:pos="403"/>
          <w:tab w:val="left" w:pos="720"/>
          <w:tab w:val="left" w:pos="1209"/>
          <w:tab w:val="left" w:pos="1440"/>
        </w:tabs>
        <w:spacing w:after="0" w:line="240" w:lineRule="auto"/>
        <w:rPr>
          <w:rFonts w:eastAsia="Times New Roman" w:cs="Arial"/>
          <w:szCs w:val="20"/>
          <w:lang w:eastAsia="nl-NL"/>
        </w:rPr>
      </w:pPr>
      <w:r w:rsidRPr="002257B9">
        <w:rPr>
          <w:rFonts w:eastAsia="Times New Roman" w:cs="Arial"/>
          <w:szCs w:val="20"/>
          <w:lang w:eastAsia="nl-NL"/>
        </w:rPr>
        <w:t>De corticosteroïden (= de steroïden van de bijnierschors=bijnierschorshormonen) zijn een voorbeeld van stoffen die onder invloed van de zogenaamde trope hormonen worden afgescheiden. Eenzelfde mechanisme als bij de schildklierhormonen dus.</w:t>
      </w:r>
    </w:p>
    <w:p w:rsidR="0093417D" w:rsidRPr="002257B9" w:rsidRDefault="0093417D" w:rsidP="0093417D">
      <w:pPr>
        <w:tabs>
          <w:tab w:val="left" w:pos="-1440"/>
          <w:tab w:val="left" w:pos="-720"/>
          <w:tab w:val="left" w:pos="0"/>
          <w:tab w:val="left" w:pos="403"/>
          <w:tab w:val="left" w:pos="720"/>
          <w:tab w:val="left" w:pos="1209"/>
          <w:tab w:val="left" w:pos="1440"/>
        </w:tabs>
        <w:spacing w:after="0" w:line="240" w:lineRule="auto"/>
        <w:ind w:left="1209" w:hanging="1209"/>
        <w:rPr>
          <w:rFonts w:eastAsia="Times New Roman" w:cs="Arial"/>
          <w:szCs w:val="20"/>
          <w:lang w:eastAsia="nl-NL"/>
        </w:rPr>
      </w:pPr>
      <w:r w:rsidRPr="002257B9">
        <w:rPr>
          <w:rFonts w:eastAsia="Times New Roman" w:cs="Arial"/>
          <w:b/>
          <w:szCs w:val="20"/>
          <w:lang w:eastAsia="nl-NL"/>
        </w:rPr>
        <w:tab/>
      </w:r>
    </w:p>
    <w:p w:rsidR="0093417D" w:rsidRPr="002257B9" w:rsidRDefault="0093417D" w:rsidP="0093417D">
      <w:pPr>
        <w:tabs>
          <w:tab w:val="left" w:pos="-1440"/>
          <w:tab w:val="left" w:pos="-720"/>
          <w:tab w:val="left" w:pos="0"/>
          <w:tab w:val="left" w:pos="403"/>
          <w:tab w:val="left" w:pos="720"/>
          <w:tab w:val="left" w:pos="1209"/>
          <w:tab w:val="left" w:pos="1440"/>
        </w:tabs>
        <w:spacing w:after="0" w:line="240" w:lineRule="auto"/>
        <w:rPr>
          <w:rFonts w:eastAsia="Times New Roman" w:cs="Arial"/>
          <w:szCs w:val="20"/>
          <w:lang w:eastAsia="nl-NL"/>
        </w:rPr>
      </w:pPr>
      <w:r w:rsidRPr="002257B9">
        <w:rPr>
          <w:rFonts w:eastAsia="Times New Roman" w:cs="Arial"/>
          <w:szCs w:val="20"/>
          <w:lang w:eastAsia="nl-NL"/>
        </w:rPr>
        <w:t>De bijnierschorshormonen hebben wij nodig om te kunnen leven. Als de bijnierschors deze hormonen niet zou afgeven zouden we meteen sterven. Deze hormonen zorgen ervoor dat we ons aan allerlei "stress" situaties kunnen aanpassen. En dan wordt met stress bedoeld: kou, warmte, infectie, koorts, operatie, spanning, bloedverlies, etc. Zij doen dit via een effect op de mineralenhuishouding en op de eiwit-, vet-,</w:t>
      </w:r>
      <w:r>
        <w:rPr>
          <w:rFonts w:eastAsia="Times New Roman" w:cs="Arial"/>
          <w:szCs w:val="20"/>
          <w:lang w:eastAsia="nl-NL"/>
        </w:rPr>
        <w:t xml:space="preserve"> </w:t>
      </w:r>
      <w:bookmarkStart w:id="1" w:name="_GoBack"/>
      <w:bookmarkEnd w:id="1"/>
      <w:r w:rsidRPr="002257B9">
        <w:rPr>
          <w:rFonts w:eastAsia="Times New Roman" w:cs="Arial"/>
          <w:szCs w:val="20"/>
          <w:lang w:eastAsia="nl-NL"/>
        </w:rPr>
        <w:t>en suikerhuishouding.  (De meeste bijwerkingen kun je daar ook uit afleiden!)</w:t>
      </w:r>
    </w:p>
    <w:p w:rsidR="0093417D" w:rsidRPr="002257B9" w:rsidRDefault="0093417D" w:rsidP="0093417D">
      <w:pPr>
        <w:tabs>
          <w:tab w:val="left" w:pos="-1440"/>
          <w:tab w:val="left" w:pos="-720"/>
          <w:tab w:val="left" w:pos="0"/>
          <w:tab w:val="left" w:pos="403"/>
          <w:tab w:val="left" w:pos="720"/>
          <w:tab w:val="left" w:pos="1209"/>
          <w:tab w:val="left" w:pos="1440"/>
        </w:tabs>
        <w:spacing w:after="0" w:line="240" w:lineRule="auto"/>
        <w:rPr>
          <w:rFonts w:eastAsia="Times New Roman" w:cs="Arial"/>
          <w:szCs w:val="20"/>
          <w:lang w:eastAsia="nl-NL"/>
        </w:rPr>
      </w:pPr>
      <w:r w:rsidRPr="002257B9">
        <w:rPr>
          <w:rFonts w:eastAsia="Times New Roman" w:cs="Arial"/>
          <w:szCs w:val="20"/>
          <w:lang w:eastAsia="nl-NL"/>
        </w:rPr>
        <w:t>De bijnier</w:t>
      </w:r>
      <w:r w:rsidRPr="002257B9">
        <w:rPr>
          <w:rFonts w:eastAsia="Times New Roman" w:cs="Arial"/>
          <w:szCs w:val="20"/>
          <w:lang w:eastAsia="nl-NL"/>
        </w:rPr>
        <w:softHyphen/>
        <w:t>schorshormonen worden in een heel mooi 24-uursritme afgegeven ; de piek ligt 's ochtends. In tijden van stress (in de meest brede betekenis van het woord) kan door het feedbackmecha</w:t>
      </w:r>
      <w:r w:rsidRPr="002257B9">
        <w:rPr>
          <w:rFonts w:eastAsia="Times New Roman" w:cs="Arial"/>
          <w:szCs w:val="20"/>
          <w:lang w:eastAsia="nl-NL"/>
        </w:rPr>
        <w:softHyphen/>
        <w:t>nisme de hoeveelheid bijnier</w:t>
      </w:r>
      <w:r w:rsidRPr="002257B9">
        <w:rPr>
          <w:rFonts w:eastAsia="Times New Roman" w:cs="Arial"/>
          <w:szCs w:val="20"/>
          <w:lang w:eastAsia="nl-NL"/>
        </w:rPr>
        <w:softHyphen/>
        <w:t>schors</w:t>
      </w:r>
      <w:r w:rsidRPr="002257B9">
        <w:rPr>
          <w:rFonts w:eastAsia="Times New Roman" w:cs="Arial"/>
          <w:szCs w:val="20"/>
          <w:lang w:eastAsia="nl-NL"/>
        </w:rPr>
        <w:softHyphen/>
        <w:t>hormonen wel vervijfvoudi</w:t>
      </w:r>
      <w:r w:rsidRPr="002257B9">
        <w:rPr>
          <w:rFonts w:eastAsia="Times New Roman" w:cs="Arial"/>
          <w:szCs w:val="20"/>
          <w:lang w:eastAsia="nl-NL"/>
        </w:rPr>
        <w:softHyphen/>
        <w:t>gen!</w:t>
      </w:r>
    </w:p>
    <w:p w:rsidR="0093417D" w:rsidRPr="002257B9" w:rsidRDefault="0093417D" w:rsidP="0093417D">
      <w:pPr>
        <w:tabs>
          <w:tab w:val="left" w:pos="-1440"/>
          <w:tab w:val="left" w:pos="-720"/>
          <w:tab w:val="left" w:pos="0"/>
          <w:tab w:val="left" w:pos="403"/>
          <w:tab w:val="left" w:pos="720"/>
          <w:tab w:val="left" w:pos="1209"/>
          <w:tab w:val="left" w:pos="1440"/>
        </w:tabs>
        <w:spacing w:after="0" w:line="240" w:lineRule="auto"/>
        <w:rPr>
          <w:rFonts w:eastAsia="Times New Roman" w:cs="Arial"/>
          <w:szCs w:val="20"/>
          <w:lang w:eastAsia="nl-NL"/>
        </w:rPr>
      </w:pPr>
      <w:r w:rsidRPr="002257B9">
        <w:rPr>
          <w:rFonts w:eastAsia="Times New Roman" w:cs="Arial"/>
          <w:szCs w:val="20"/>
          <w:lang w:eastAsia="nl-NL"/>
        </w:rPr>
        <w:t xml:space="preserve">De bijnierschorshormonen worden in de fabriek nagemaakt (jullie kennen allemaal prednison, </w:t>
      </w:r>
      <w:proofErr w:type="spellStart"/>
      <w:r w:rsidRPr="002257B9">
        <w:rPr>
          <w:rFonts w:eastAsia="Times New Roman" w:cs="Arial"/>
          <w:szCs w:val="20"/>
          <w:lang w:eastAsia="nl-NL"/>
        </w:rPr>
        <w:t>prednisolon,triamcinolon</w:t>
      </w:r>
      <w:proofErr w:type="spellEnd"/>
      <w:r w:rsidRPr="002257B9">
        <w:rPr>
          <w:rFonts w:eastAsia="Times New Roman" w:cs="Arial"/>
          <w:szCs w:val="20"/>
          <w:lang w:eastAsia="nl-NL"/>
        </w:rPr>
        <w:t xml:space="preserve">, </w:t>
      </w:r>
      <w:proofErr w:type="spellStart"/>
      <w:r w:rsidRPr="002257B9">
        <w:rPr>
          <w:rFonts w:eastAsia="Times New Roman" w:cs="Arial"/>
          <w:szCs w:val="20"/>
          <w:lang w:eastAsia="nl-NL"/>
        </w:rPr>
        <w:t>beclomethason</w:t>
      </w:r>
      <w:proofErr w:type="spellEnd"/>
      <w:r w:rsidRPr="002257B9">
        <w:rPr>
          <w:rFonts w:eastAsia="Times New Roman" w:cs="Arial"/>
          <w:szCs w:val="20"/>
          <w:lang w:eastAsia="nl-NL"/>
        </w:rPr>
        <w:t xml:space="preserve"> etc.) omdat ze een aantal prettige eigenschappen hebben en daardoor bij heel veel ziektebeelden kunnen worden gebruikt. (vaak zijn e zelfs levensreddend!)</w:t>
      </w:r>
    </w:p>
    <w:p w:rsidR="0093417D" w:rsidRPr="002257B9" w:rsidRDefault="0093417D" w:rsidP="0093417D">
      <w:pPr>
        <w:tabs>
          <w:tab w:val="left" w:pos="-1440"/>
          <w:tab w:val="left" w:pos="-720"/>
          <w:tab w:val="left" w:pos="0"/>
          <w:tab w:val="left" w:pos="403"/>
          <w:tab w:val="left" w:pos="720"/>
          <w:tab w:val="left" w:pos="1209"/>
          <w:tab w:val="left" w:pos="1440"/>
        </w:tabs>
        <w:spacing w:after="0" w:line="240" w:lineRule="auto"/>
        <w:rPr>
          <w:rFonts w:eastAsia="Times New Roman" w:cs="Arial"/>
          <w:szCs w:val="20"/>
          <w:lang w:eastAsia="nl-NL"/>
        </w:rPr>
      </w:pPr>
    </w:p>
    <w:p w:rsidR="0093417D" w:rsidRPr="002257B9" w:rsidRDefault="0093417D" w:rsidP="0093417D">
      <w:pPr>
        <w:tabs>
          <w:tab w:val="left" w:pos="-1440"/>
          <w:tab w:val="left" w:pos="-720"/>
          <w:tab w:val="left" w:pos="0"/>
          <w:tab w:val="left" w:pos="403"/>
          <w:tab w:val="left" w:pos="720"/>
          <w:tab w:val="left" w:pos="1209"/>
          <w:tab w:val="left" w:pos="1440"/>
        </w:tabs>
        <w:spacing w:after="0" w:line="240" w:lineRule="auto"/>
        <w:ind w:left="403" w:hanging="403"/>
        <w:rPr>
          <w:rFonts w:eastAsia="Times New Roman" w:cs="Arial"/>
          <w:szCs w:val="20"/>
          <w:lang w:eastAsia="nl-NL"/>
        </w:rPr>
      </w:pPr>
      <w:r w:rsidRPr="002257B9">
        <w:rPr>
          <w:rFonts w:eastAsia="Times New Roman" w:cs="Arial"/>
          <w:szCs w:val="20"/>
          <w:lang w:eastAsia="nl-NL"/>
        </w:rPr>
        <w:t>-</w:t>
      </w:r>
      <w:r w:rsidRPr="002257B9">
        <w:rPr>
          <w:rFonts w:eastAsia="Times New Roman" w:cs="Arial"/>
          <w:szCs w:val="20"/>
          <w:lang w:eastAsia="nl-NL"/>
        </w:rPr>
        <w:tab/>
        <w:t>ontstekingsremmend effect</w:t>
      </w:r>
    </w:p>
    <w:p w:rsidR="0093417D" w:rsidRPr="002257B9" w:rsidRDefault="0093417D" w:rsidP="0093417D">
      <w:pPr>
        <w:tabs>
          <w:tab w:val="left" w:pos="-1440"/>
          <w:tab w:val="left" w:pos="-720"/>
          <w:tab w:val="left" w:pos="0"/>
          <w:tab w:val="left" w:pos="403"/>
          <w:tab w:val="left" w:pos="720"/>
          <w:tab w:val="left" w:pos="1209"/>
          <w:tab w:val="left" w:pos="1440"/>
        </w:tabs>
        <w:spacing w:after="0" w:line="240" w:lineRule="auto"/>
        <w:ind w:left="403" w:hanging="403"/>
        <w:rPr>
          <w:rFonts w:eastAsia="Times New Roman" w:cs="Arial"/>
          <w:szCs w:val="20"/>
          <w:lang w:eastAsia="nl-NL"/>
        </w:rPr>
      </w:pPr>
      <w:r w:rsidRPr="002257B9">
        <w:rPr>
          <w:rFonts w:eastAsia="Times New Roman" w:cs="Arial"/>
          <w:szCs w:val="20"/>
          <w:lang w:eastAsia="nl-NL"/>
        </w:rPr>
        <w:t>-</w:t>
      </w:r>
      <w:r w:rsidRPr="002257B9">
        <w:rPr>
          <w:rFonts w:eastAsia="Times New Roman" w:cs="Arial"/>
          <w:szCs w:val="20"/>
          <w:lang w:eastAsia="nl-NL"/>
        </w:rPr>
        <w:tab/>
      </w:r>
      <w:proofErr w:type="spellStart"/>
      <w:r w:rsidRPr="002257B9">
        <w:rPr>
          <w:rFonts w:eastAsia="Times New Roman" w:cs="Arial"/>
          <w:szCs w:val="20"/>
          <w:lang w:eastAsia="nl-NL"/>
        </w:rPr>
        <w:t>anti-allergisch</w:t>
      </w:r>
      <w:proofErr w:type="spellEnd"/>
      <w:r w:rsidRPr="002257B9">
        <w:rPr>
          <w:rFonts w:eastAsia="Times New Roman" w:cs="Arial"/>
          <w:szCs w:val="20"/>
          <w:lang w:eastAsia="nl-NL"/>
        </w:rPr>
        <w:t xml:space="preserve"> effect</w:t>
      </w:r>
    </w:p>
    <w:p w:rsidR="0093417D" w:rsidRPr="002257B9" w:rsidRDefault="0093417D" w:rsidP="0093417D">
      <w:pPr>
        <w:tabs>
          <w:tab w:val="left" w:pos="-1440"/>
          <w:tab w:val="left" w:pos="-720"/>
          <w:tab w:val="left" w:pos="0"/>
          <w:tab w:val="left" w:pos="403"/>
          <w:tab w:val="left" w:pos="720"/>
          <w:tab w:val="left" w:pos="1209"/>
          <w:tab w:val="left" w:pos="1440"/>
        </w:tabs>
        <w:spacing w:after="0" w:line="240" w:lineRule="auto"/>
        <w:ind w:left="403" w:hanging="403"/>
        <w:rPr>
          <w:rFonts w:eastAsia="Times New Roman" w:cs="Arial"/>
          <w:szCs w:val="20"/>
          <w:lang w:eastAsia="nl-NL"/>
        </w:rPr>
      </w:pPr>
      <w:r w:rsidRPr="002257B9">
        <w:rPr>
          <w:rFonts w:eastAsia="Times New Roman" w:cs="Arial"/>
          <w:szCs w:val="20"/>
          <w:lang w:eastAsia="nl-NL"/>
        </w:rPr>
        <w:t>-</w:t>
      </w:r>
      <w:r w:rsidRPr="002257B9">
        <w:rPr>
          <w:rFonts w:eastAsia="Times New Roman" w:cs="Arial"/>
          <w:szCs w:val="20"/>
          <w:lang w:eastAsia="nl-NL"/>
        </w:rPr>
        <w:tab/>
        <w:t>onderdrukking eigen afweer (na transplanta</w:t>
      </w:r>
      <w:r w:rsidRPr="002257B9">
        <w:rPr>
          <w:rFonts w:eastAsia="Times New Roman" w:cs="Arial"/>
          <w:szCs w:val="20"/>
          <w:lang w:eastAsia="nl-NL"/>
        </w:rPr>
        <w:softHyphen/>
        <w:t>ties)</w:t>
      </w:r>
    </w:p>
    <w:p w:rsidR="0093417D" w:rsidRPr="002257B9" w:rsidRDefault="0093417D" w:rsidP="0093417D">
      <w:pPr>
        <w:tabs>
          <w:tab w:val="left" w:pos="-1440"/>
          <w:tab w:val="left" w:pos="-720"/>
          <w:tab w:val="left" w:pos="0"/>
          <w:tab w:val="left" w:pos="403"/>
          <w:tab w:val="left" w:pos="720"/>
          <w:tab w:val="left" w:pos="1209"/>
          <w:tab w:val="left" w:pos="1440"/>
        </w:tabs>
        <w:spacing w:after="0" w:line="240" w:lineRule="auto"/>
        <w:rPr>
          <w:rFonts w:eastAsia="Times New Roman" w:cs="Arial"/>
          <w:szCs w:val="20"/>
          <w:lang w:eastAsia="nl-NL"/>
        </w:rPr>
      </w:pPr>
    </w:p>
    <w:p w:rsidR="0093417D" w:rsidRPr="002257B9" w:rsidRDefault="0093417D" w:rsidP="0093417D">
      <w:pPr>
        <w:tabs>
          <w:tab w:val="left" w:pos="-1440"/>
          <w:tab w:val="left" w:pos="-720"/>
          <w:tab w:val="left" w:pos="0"/>
          <w:tab w:val="left" w:pos="403"/>
          <w:tab w:val="left" w:pos="720"/>
          <w:tab w:val="left" w:pos="1209"/>
          <w:tab w:val="left" w:pos="1440"/>
        </w:tabs>
        <w:spacing w:after="0" w:line="240" w:lineRule="auto"/>
        <w:rPr>
          <w:rFonts w:eastAsia="Times New Roman" w:cs="Arial"/>
          <w:szCs w:val="20"/>
          <w:lang w:eastAsia="nl-NL"/>
        </w:rPr>
      </w:pPr>
      <w:r w:rsidRPr="002257B9">
        <w:rPr>
          <w:rFonts w:eastAsia="Times New Roman" w:cs="Arial"/>
          <w:szCs w:val="20"/>
          <w:lang w:eastAsia="nl-NL"/>
        </w:rPr>
        <w:t xml:space="preserve">De in de fabriek gemaakte </w:t>
      </w:r>
      <w:proofErr w:type="spellStart"/>
      <w:r w:rsidRPr="002257B9">
        <w:rPr>
          <w:rFonts w:eastAsia="Times New Roman" w:cs="Arial"/>
          <w:szCs w:val="20"/>
          <w:lang w:eastAsia="nl-NL"/>
        </w:rPr>
        <w:t>cs</w:t>
      </w:r>
      <w:proofErr w:type="spellEnd"/>
      <w:r w:rsidRPr="002257B9">
        <w:rPr>
          <w:rFonts w:eastAsia="Times New Roman" w:cs="Arial"/>
          <w:szCs w:val="20"/>
          <w:lang w:eastAsia="nl-NL"/>
        </w:rPr>
        <w:t>. hebben allemaal dezelfde basisstructuur (=</w:t>
      </w:r>
      <w:proofErr w:type="spellStart"/>
      <w:r w:rsidRPr="002257B9">
        <w:rPr>
          <w:rFonts w:eastAsia="Times New Roman" w:cs="Arial"/>
          <w:szCs w:val="20"/>
          <w:lang w:eastAsia="nl-NL"/>
        </w:rPr>
        <w:t>steroïdstructuur</w:t>
      </w:r>
      <w:proofErr w:type="spellEnd"/>
      <w:r w:rsidRPr="002257B9">
        <w:rPr>
          <w:rFonts w:eastAsia="Times New Roman" w:cs="Arial"/>
          <w:szCs w:val="20"/>
          <w:lang w:eastAsia="nl-NL"/>
        </w:rPr>
        <w:t>) als hydrocortison.( een lichaamseigen bijnierschorshormoon)</w:t>
      </w:r>
    </w:p>
    <w:p w:rsidR="0093417D" w:rsidRPr="002257B9" w:rsidRDefault="0093417D" w:rsidP="0093417D">
      <w:pPr>
        <w:tabs>
          <w:tab w:val="left" w:pos="-1440"/>
          <w:tab w:val="left" w:pos="-720"/>
          <w:tab w:val="left" w:pos="0"/>
          <w:tab w:val="left" w:pos="403"/>
          <w:tab w:val="left" w:pos="720"/>
          <w:tab w:val="left" w:pos="1209"/>
          <w:tab w:val="left" w:pos="1440"/>
        </w:tabs>
        <w:spacing w:after="0" w:line="240" w:lineRule="auto"/>
        <w:rPr>
          <w:rFonts w:eastAsia="Times New Roman" w:cs="Arial"/>
          <w:szCs w:val="20"/>
          <w:lang w:eastAsia="nl-NL"/>
        </w:rPr>
      </w:pPr>
      <w:r w:rsidRPr="002257B9">
        <w:rPr>
          <w:rFonts w:eastAsia="Times New Roman" w:cs="Arial"/>
          <w:szCs w:val="20"/>
          <w:lang w:eastAsia="nl-NL"/>
        </w:rPr>
        <w:t xml:space="preserve">De fabrikant heeft er alleen wat aan gesleuteld om het effect bij ontstekingen wat sterker te maken dan dat van hydrocortison. Dit is wel gelukt, maar de bijwerkingen worden dan helaas ook sterker.  </w:t>
      </w:r>
    </w:p>
    <w:p w:rsidR="0093417D" w:rsidRPr="002257B9" w:rsidRDefault="0093417D" w:rsidP="0093417D">
      <w:pPr>
        <w:tabs>
          <w:tab w:val="left" w:pos="-1440"/>
          <w:tab w:val="left" w:pos="-720"/>
          <w:tab w:val="left" w:pos="0"/>
          <w:tab w:val="left" w:pos="403"/>
          <w:tab w:val="left" w:pos="720"/>
          <w:tab w:val="left" w:pos="1209"/>
          <w:tab w:val="left" w:pos="1440"/>
        </w:tabs>
        <w:spacing w:after="0" w:line="240" w:lineRule="auto"/>
        <w:rPr>
          <w:rFonts w:eastAsia="Times New Roman" w:cs="Arial"/>
          <w:szCs w:val="20"/>
          <w:lang w:eastAsia="nl-NL"/>
        </w:rPr>
      </w:pPr>
      <w:r w:rsidRPr="002257B9">
        <w:rPr>
          <w:rFonts w:eastAsia="Times New Roman" w:cs="Arial"/>
          <w:szCs w:val="20"/>
          <w:lang w:eastAsia="nl-NL"/>
        </w:rPr>
        <w:t>Deze middelen hebben bijzonder veel bijwerkingen.</w:t>
      </w:r>
    </w:p>
    <w:p w:rsidR="0093417D" w:rsidRPr="002257B9" w:rsidRDefault="0093417D" w:rsidP="0093417D">
      <w:pPr>
        <w:tabs>
          <w:tab w:val="left" w:pos="-1440"/>
          <w:tab w:val="left" w:pos="-720"/>
          <w:tab w:val="left" w:pos="0"/>
          <w:tab w:val="left" w:pos="403"/>
          <w:tab w:val="left" w:pos="720"/>
          <w:tab w:val="left" w:pos="1209"/>
          <w:tab w:val="left" w:pos="1440"/>
        </w:tabs>
        <w:spacing w:after="0" w:line="240" w:lineRule="auto"/>
        <w:rPr>
          <w:rFonts w:eastAsia="Times New Roman" w:cs="Arial"/>
          <w:szCs w:val="20"/>
          <w:lang w:eastAsia="nl-NL"/>
        </w:rPr>
      </w:pPr>
      <w:r w:rsidRPr="002257B9">
        <w:rPr>
          <w:rFonts w:eastAsia="Times New Roman" w:cs="Arial"/>
          <w:szCs w:val="20"/>
          <w:lang w:eastAsia="nl-NL"/>
        </w:rPr>
        <w:t>Het rijtje bijwerkingen dat je vindt in het Kompas kan nog met de volgende worden aange</w:t>
      </w:r>
      <w:r w:rsidRPr="002257B9">
        <w:rPr>
          <w:rFonts w:eastAsia="Times New Roman" w:cs="Arial"/>
          <w:szCs w:val="20"/>
          <w:lang w:eastAsia="nl-NL"/>
        </w:rPr>
        <w:softHyphen/>
        <w:t>vuld:</w:t>
      </w:r>
    </w:p>
    <w:p w:rsidR="0093417D" w:rsidRPr="002257B9" w:rsidRDefault="0093417D" w:rsidP="0093417D">
      <w:pPr>
        <w:tabs>
          <w:tab w:val="left" w:pos="-1440"/>
          <w:tab w:val="left" w:pos="-720"/>
          <w:tab w:val="left" w:pos="0"/>
          <w:tab w:val="left" w:pos="403"/>
          <w:tab w:val="left" w:pos="720"/>
          <w:tab w:val="left" w:pos="1209"/>
          <w:tab w:val="left" w:pos="1440"/>
        </w:tabs>
        <w:spacing w:after="0" w:line="240" w:lineRule="auto"/>
        <w:ind w:left="719" w:hanging="719"/>
        <w:rPr>
          <w:rFonts w:eastAsia="Times New Roman" w:cs="Arial"/>
          <w:szCs w:val="20"/>
          <w:lang w:eastAsia="nl-NL"/>
        </w:rPr>
      </w:pPr>
      <w:r w:rsidRPr="002257B9">
        <w:rPr>
          <w:rFonts w:eastAsia="Times New Roman" w:cs="Arial"/>
          <w:szCs w:val="20"/>
          <w:lang w:eastAsia="nl-NL"/>
        </w:rPr>
        <w:tab/>
        <w:t>-</w:t>
      </w:r>
      <w:r w:rsidRPr="002257B9">
        <w:rPr>
          <w:rFonts w:eastAsia="Times New Roman" w:cs="Arial"/>
          <w:szCs w:val="20"/>
          <w:lang w:eastAsia="nl-NL"/>
        </w:rPr>
        <w:tab/>
      </w:r>
      <w:r w:rsidRPr="002257B9">
        <w:rPr>
          <w:rFonts w:eastAsia="Times New Roman" w:cs="Arial"/>
          <w:b/>
          <w:szCs w:val="20"/>
          <w:lang w:eastAsia="nl-NL"/>
        </w:rPr>
        <w:t xml:space="preserve">maskering  </w:t>
      </w:r>
      <w:r w:rsidRPr="002257B9">
        <w:rPr>
          <w:rFonts w:eastAsia="Times New Roman" w:cs="Arial"/>
          <w:szCs w:val="20"/>
          <w:lang w:eastAsia="nl-NL"/>
        </w:rPr>
        <w:t>van infecties. Dit is een hele nare en gevaar</w:t>
      </w:r>
      <w:r w:rsidRPr="002257B9">
        <w:rPr>
          <w:rFonts w:eastAsia="Times New Roman" w:cs="Arial"/>
          <w:szCs w:val="20"/>
          <w:lang w:eastAsia="nl-NL"/>
        </w:rPr>
        <w:softHyphen/>
        <w:t>lijke bijwer</w:t>
      </w:r>
      <w:r w:rsidRPr="002257B9">
        <w:rPr>
          <w:rFonts w:eastAsia="Times New Roman" w:cs="Arial"/>
          <w:szCs w:val="20"/>
          <w:lang w:eastAsia="nl-NL"/>
        </w:rPr>
        <w:softHyphen/>
        <w:t xml:space="preserve">king. Het betekent dat de </w:t>
      </w:r>
      <w:proofErr w:type="spellStart"/>
      <w:r w:rsidRPr="002257B9">
        <w:rPr>
          <w:rFonts w:eastAsia="Times New Roman" w:cs="Arial"/>
          <w:szCs w:val="20"/>
          <w:lang w:eastAsia="nl-NL"/>
        </w:rPr>
        <w:t>cs</w:t>
      </w:r>
      <w:proofErr w:type="spellEnd"/>
      <w:r w:rsidRPr="002257B9">
        <w:rPr>
          <w:rFonts w:eastAsia="Times New Roman" w:cs="Arial"/>
          <w:szCs w:val="20"/>
          <w:lang w:eastAsia="nl-NL"/>
        </w:rPr>
        <w:t>. in staat zijn om de normale verschijn</w:t>
      </w:r>
      <w:r w:rsidRPr="002257B9">
        <w:rPr>
          <w:rFonts w:eastAsia="Times New Roman" w:cs="Arial"/>
          <w:szCs w:val="20"/>
          <w:lang w:eastAsia="nl-NL"/>
        </w:rPr>
        <w:softHyphen/>
        <w:t xml:space="preserve">selen van een infectie (pijn, koorts, roodheid, </w:t>
      </w:r>
      <w:proofErr w:type="spellStart"/>
      <w:r w:rsidRPr="002257B9">
        <w:rPr>
          <w:rFonts w:eastAsia="Times New Roman" w:cs="Arial"/>
          <w:szCs w:val="20"/>
          <w:lang w:eastAsia="nl-NL"/>
        </w:rPr>
        <w:t>etc</w:t>
      </w:r>
      <w:proofErr w:type="spellEnd"/>
      <w:r w:rsidRPr="002257B9">
        <w:rPr>
          <w:rFonts w:eastAsia="Times New Roman" w:cs="Arial"/>
          <w:szCs w:val="20"/>
          <w:lang w:eastAsia="nl-NL"/>
        </w:rPr>
        <w:t>) te verbloemen, waardoor het lijkt of er niets aan de hand is. Intussen gaat de infectie wel gewoon door en pas als die veel erger geworden is, kunnen de begeleidende symptomen niet meer onderdrukt worden.</w:t>
      </w:r>
    </w:p>
    <w:p w:rsidR="0093417D" w:rsidRPr="002257B9" w:rsidRDefault="0093417D" w:rsidP="0093417D">
      <w:pPr>
        <w:tabs>
          <w:tab w:val="left" w:pos="-1440"/>
          <w:tab w:val="left" w:pos="-720"/>
          <w:tab w:val="left" w:pos="0"/>
          <w:tab w:val="left" w:pos="403"/>
          <w:tab w:val="left" w:pos="720"/>
          <w:tab w:val="left" w:pos="1209"/>
          <w:tab w:val="left" w:pos="1440"/>
        </w:tabs>
        <w:spacing w:after="0" w:line="240" w:lineRule="auto"/>
        <w:rPr>
          <w:rFonts w:eastAsia="Times New Roman" w:cs="Arial"/>
          <w:szCs w:val="20"/>
          <w:lang w:eastAsia="nl-NL"/>
        </w:rPr>
      </w:pPr>
    </w:p>
    <w:p w:rsidR="0093417D" w:rsidRPr="002257B9" w:rsidRDefault="0093417D" w:rsidP="0093417D">
      <w:pPr>
        <w:tabs>
          <w:tab w:val="left" w:pos="-1440"/>
          <w:tab w:val="left" w:pos="-720"/>
          <w:tab w:val="left" w:pos="0"/>
          <w:tab w:val="left" w:pos="403"/>
          <w:tab w:val="left" w:pos="720"/>
          <w:tab w:val="left" w:pos="1209"/>
          <w:tab w:val="left" w:pos="1440"/>
        </w:tabs>
        <w:spacing w:after="0" w:line="240" w:lineRule="auto"/>
        <w:rPr>
          <w:rFonts w:eastAsia="Times New Roman" w:cs="Arial"/>
          <w:szCs w:val="20"/>
          <w:lang w:eastAsia="nl-NL"/>
        </w:rPr>
      </w:pPr>
      <w:r w:rsidRPr="002257B9">
        <w:rPr>
          <w:rFonts w:eastAsia="Times New Roman" w:cs="Arial"/>
          <w:szCs w:val="20"/>
          <w:lang w:eastAsia="nl-NL"/>
        </w:rPr>
        <w:t xml:space="preserve">Het rijtje bijwerkingen oogt indrukwekkend en is het ook. Dit verklaart natuurlijk waarom deze middelen bij de gemiddelde patiënt bekend staan als </w:t>
      </w:r>
      <w:proofErr w:type="spellStart"/>
      <w:r w:rsidRPr="002257B9">
        <w:rPr>
          <w:rFonts w:eastAsia="Times New Roman" w:cs="Arial"/>
          <w:szCs w:val="20"/>
          <w:lang w:eastAsia="nl-NL"/>
        </w:rPr>
        <w:t>paardemiddelen</w:t>
      </w:r>
      <w:proofErr w:type="spellEnd"/>
      <w:r w:rsidRPr="002257B9">
        <w:rPr>
          <w:rFonts w:eastAsia="Times New Roman" w:cs="Arial"/>
          <w:szCs w:val="20"/>
          <w:lang w:eastAsia="nl-NL"/>
        </w:rPr>
        <w:t>.</w:t>
      </w:r>
    </w:p>
    <w:p w:rsidR="0093417D" w:rsidRPr="002257B9" w:rsidRDefault="0093417D" w:rsidP="0093417D">
      <w:pPr>
        <w:tabs>
          <w:tab w:val="left" w:pos="-1440"/>
          <w:tab w:val="left" w:pos="-720"/>
          <w:tab w:val="left" w:pos="0"/>
          <w:tab w:val="left" w:pos="403"/>
          <w:tab w:val="left" w:pos="720"/>
          <w:tab w:val="left" w:pos="1209"/>
          <w:tab w:val="left" w:pos="1440"/>
        </w:tabs>
        <w:spacing w:after="0" w:line="240" w:lineRule="auto"/>
        <w:rPr>
          <w:rFonts w:eastAsia="Times New Roman" w:cs="Arial"/>
          <w:szCs w:val="20"/>
          <w:lang w:eastAsia="nl-NL"/>
        </w:rPr>
      </w:pPr>
      <w:r w:rsidRPr="002257B9">
        <w:rPr>
          <w:rFonts w:eastAsia="Times New Roman" w:cs="Arial"/>
          <w:szCs w:val="20"/>
          <w:lang w:eastAsia="nl-NL"/>
        </w:rPr>
        <w:t xml:space="preserve">Toch is het </w:t>
      </w:r>
      <w:r w:rsidRPr="002257B9">
        <w:rPr>
          <w:rFonts w:eastAsia="Times New Roman" w:cs="Arial"/>
          <w:b/>
          <w:szCs w:val="20"/>
          <w:lang w:eastAsia="nl-NL"/>
        </w:rPr>
        <w:t>niet goed</w:t>
      </w:r>
      <w:r w:rsidRPr="002257B9">
        <w:rPr>
          <w:rFonts w:eastAsia="Times New Roman" w:cs="Arial"/>
          <w:szCs w:val="20"/>
          <w:lang w:eastAsia="nl-NL"/>
        </w:rPr>
        <w:t xml:space="preserve"> om deze uitspraak zo te beamen.</w:t>
      </w:r>
    </w:p>
    <w:p w:rsidR="0093417D" w:rsidRPr="002257B9" w:rsidRDefault="0093417D" w:rsidP="0093417D">
      <w:pPr>
        <w:tabs>
          <w:tab w:val="left" w:pos="-1440"/>
          <w:tab w:val="left" w:pos="-720"/>
          <w:tab w:val="left" w:pos="0"/>
          <w:tab w:val="left" w:pos="403"/>
          <w:tab w:val="left" w:pos="720"/>
          <w:tab w:val="left" w:pos="1209"/>
          <w:tab w:val="left" w:pos="1440"/>
        </w:tabs>
        <w:spacing w:after="0" w:line="240" w:lineRule="auto"/>
        <w:rPr>
          <w:rFonts w:eastAsia="Times New Roman" w:cs="Arial"/>
          <w:szCs w:val="20"/>
          <w:lang w:eastAsia="nl-NL"/>
        </w:rPr>
      </w:pPr>
    </w:p>
    <w:p w:rsidR="0093417D" w:rsidRPr="002257B9" w:rsidRDefault="0093417D" w:rsidP="0093417D">
      <w:pPr>
        <w:tabs>
          <w:tab w:val="left" w:pos="-1440"/>
          <w:tab w:val="left" w:pos="-720"/>
          <w:tab w:val="left" w:pos="0"/>
          <w:tab w:val="left" w:pos="403"/>
          <w:tab w:val="left" w:pos="720"/>
          <w:tab w:val="left" w:pos="1209"/>
          <w:tab w:val="left" w:pos="1440"/>
        </w:tabs>
        <w:spacing w:after="0" w:line="240" w:lineRule="auto"/>
        <w:rPr>
          <w:rFonts w:eastAsia="Times New Roman" w:cs="Arial"/>
          <w:szCs w:val="20"/>
          <w:lang w:eastAsia="nl-NL"/>
        </w:rPr>
      </w:pPr>
      <w:r w:rsidRPr="002257B9">
        <w:rPr>
          <w:rFonts w:eastAsia="Times New Roman" w:cs="Arial"/>
          <w:b/>
          <w:szCs w:val="20"/>
          <w:lang w:eastAsia="nl-NL"/>
        </w:rPr>
        <w:t>Niet bij elke toediening heb je evenveel kans op bijwerkingen!!!!!!!</w:t>
      </w:r>
    </w:p>
    <w:p w:rsidR="0093417D" w:rsidRPr="002257B9" w:rsidRDefault="0093417D" w:rsidP="0093417D">
      <w:pPr>
        <w:tabs>
          <w:tab w:val="left" w:pos="-1440"/>
          <w:tab w:val="left" w:pos="-720"/>
          <w:tab w:val="left" w:pos="0"/>
          <w:tab w:val="left" w:pos="403"/>
          <w:tab w:val="left" w:pos="720"/>
          <w:tab w:val="left" w:pos="1209"/>
          <w:tab w:val="left" w:pos="1440"/>
        </w:tabs>
        <w:spacing w:after="0" w:line="240" w:lineRule="auto"/>
        <w:rPr>
          <w:rFonts w:eastAsia="Times New Roman" w:cs="Arial"/>
          <w:szCs w:val="20"/>
          <w:lang w:eastAsia="nl-NL"/>
        </w:rPr>
      </w:pPr>
      <w:r w:rsidRPr="002257B9">
        <w:rPr>
          <w:rFonts w:eastAsia="Times New Roman" w:cs="Arial"/>
          <w:szCs w:val="20"/>
          <w:lang w:eastAsia="nl-NL"/>
        </w:rPr>
        <w:t xml:space="preserve">Bijwerking is </w:t>
      </w:r>
      <w:r w:rsidRPr="002257B9">
        <w:rPr>
          <w:rFonts w:eastAsia="Times New Roman" w:cs="Arial"/>
          <w:b/>
          <w:szCs w:val="20"/>
          <w:lang w:eastAsia="nl-NL"/>
        </w:rPr>
        <w:t>afhankelijk</w:t>
      </w:r>
      <w:r w:rsidRPr="002257B9">
        <w:rPr>
          <w:rFonts w:eastAsia="Times New Roman" w:cs="Arial"/>
          <w:szCs w:val="20"/>
          <w:lang w:eastAsia="nl-NL"/>
        </w:rPr>
        <w:t xml:space="preserve"> van:</w:t>
      </w:r>
    </w:p>
    <w:p w:rsidR="0093417D" w:rsidRPr="002257B9" w:rsidRDefault="0093417D" w:rsidP="0093417D">
      <w:pPr>
        <w:tabs>
          <w:tab w:val="left" w:pos="-1440"/>
          <w:tab w:val="left" w:pos="-720"/>
          <w:tab w:val="left" w:pos="0"/>
          <w:tab w:val="left" w:pos="403"/>
          <w:tab w:val="left" w:pos="720"/>
          <w:tab w:val="left" w:pos="1209"/>
          <w:tab w:val="left" w:pos="1440"/>
        </w:tabs>
        <w:spacing w:after="0" w:line="240" w:lineRule="auto"/>
        <w:ind w:left="719" w:hanging="719"/>
        <w:rPr>
          <w:rFonts w:eastAsia="Times New Roman" w:cs="Arial"/>
          <w:szCs w:val="20"/>
          <w:lang w:eastAsia="nl-NL"/>
        </w:rPr>
      </w:pPr>
      <w:r w:rsidRPr="002257B9">
        <w:rPr>
          <w:rFonts w:eastAsia="Times New Roman" w:cs="Arial"/>
          <w:szCs w:val="20"/>
          <w:lang w:eastAsia="nl-NL"/>
        </w:rPr>
        <w:tab/>
        <w:t>-</w:t>
      </w:r>
      <w:r w:rsidRPr="002257B9">
        <w:rPr>
          <w:rFonts w:eastAsia="Times New Roman" w:cs="Arial"/>
          <w:szCs w:val="20"/>
          <w:lang w:eastAsia="nl-NL"/>
        </w:rPr>
        <w:tab/>
      </w:r>
      <w:r w:rsidRPr="002257B9">
        <w:rPr>
          <w:rFonts w:eastAsia="Times New Roman" w:cs="Arial"/>
          <w:b/>
          <w:szCs w:val="20"/>
          <w:lang w:eastAsia="nl-NL"/>
        </w:rPr>
        <w:t>manier van toedienen</w:t>
      </w:r>
      <w:r w:rsidRPr="002257B9">
        <w:rPr>
          <w:rFonts w:eastAsia="Times New Roman" w:cs="Arial"/>
          <w:szCs w:val="20"/>
          <w:lang w:eastAsia="nl-NL"/>
        </w:rPr>
        <w:t xml:space="preserve"> (lokaal geeft minder/geen </w:t>
      </w:r>
      <w:proofErr w:type="spellStart"/>
      <w:r w:rsidRPr="002257B9">
        <w:rPr>
          <w:rFonts w:eastAsia="Times New Roman" w:cs="Arial"/>
          <w:szCs w:val="20"/>
          <w:lang w:eastAsia="nl-NL"/>
        </w:rPr>
        <w:t>bijw</w:t>
      </w:r>
      <w:proofErr w:type="spellEnd"/>
      <w:r w:rsidRPr="002257B9">
        <w:rPr>
          <w:rFonts w:eastAsia="Times New Roman" w:cs="Arial"/>
          <w:szCs w:val="20"/>
          <w:lang w:eastAsia="nl-NL"/>
        </w:rPr>
        <w:t>. dan systemische toepassing).</w:t>
      </w:r>
    </w:p>
    <w:p w:rsidR="0093417D" w:rsidRPr="002257B9" w:rsidRDefault="0093417D" w:rsidP="0093417D">
      <w:pPr>
        <w:tabs>
          <w:tab w:val="left" w:pos="-1440"/>
          <w:tab w:val="left" w:pos="-720"/>
          <w:tab w:val="left" w:pos="0"/>
          <w:tab w:val="left" w:pos="403"/>
          <w:tab w:val="left" w:pos="720"/>
          <w:tab w:val="left" w:pos="1209"/>
          <w:tab w:val="left" w:pos="1440"/>
        </w:tabs>
        <w:spacing w:after="0" w:line="240" w:lineRule="auto"/>
        <w:ind w:left="719" w:hanging="719"/>
        <w:rPr>
          <w:rFonts w:eastAsia="Times New Roman" w:cs="Arial"/>
          <w:szCs w:val="20"/>
          <w:lang w:eastAsia="nl-NL"/>
        </w:rPr>
      </w:pPr>
      <w:r w:rsidRPr="002257B9">
        <w:rPr>
          <w:rFonts w:eastAsia="Times New Roman" w:cs="Arial"/>
          <w:szCs w:val="20"/>
          <w:lang w:eastAsia="nl-NL"/>
        </w:rPr>
        <w:tab/>
        <w:t>-</w:t>
      </w:r>
      <w:r w:rsidRPr="002257B9">
        <w:rPr>
          <w:rFonts w:eastAsia="Times New Roman" w:cs="Arial"/>
          <w:szCs w:val="20"/>
          <w:lang w:eastAsia="nl-NL"/>
        </w:rPr>
        <w:tab/>
      </w:r>
      <w:r w:rsidRPr="002257B9">
        <w:rPr>
          <w:rFonts w:eastAsia="Times New Roman" w:cs="Arial"/>
          <w:b/>
          <w:szCs w:val="20"/>
          <w:lang w:eastAsia="nl-NL"/>
        </w:rPr>
        <w:t>hoeveelheid die je toedient</w:t>
      </w:r>
      <w:r w:rsidRPr="002257B9">
        <w:rPr>
          <w:rFonts w:eastAsia="Times New Roman" w:cs="Arial"/>
          <w:szCs w:val="20"/>
          <w:lang w:eastAsia="nl-NL"/>
        </w:rPr>
        <w:t>.</w:t>
      </w:r>
    </w:p>
    <w:p w:rsidR="0093417D" w:rsidRPr="002257B9" w:rsidRDefault="0093417D" w:rsidP="0093417D">
      <w:pPr>
        <w:tabs>
          <w:tab w:val="left" w:pos="-1440"/>
          <w:tab w:val="left" w:pos="-720"/>
          <w:tab w:val="left" w:pos="0"/>
          <w:tab w:val="left" w:pos="403"/>
          <w:tab w:val="left" w:pos="720"/>
          <w:tab w:val="left" w:pos="1209"/>
          <w:tab w:val="left" w:pos="1440"/>
        </w:tabs>
        <w:spacing w:after="0" w:line="240" w:lineRule="auto"/>
        <w:ind w:left="719" w:hanging="719"/>
        <w:rPr>
          <w:rFonts w:eastAsia="Times New Roman" w:cs="Arial"/>
          <w:szCs w:val="20"/>
          <w:lang w:eastAsia="nl-NL"/>
        </w:rPr>
      </w:pPr>
      <w:r w:rsidRPr="002257B9">
        <w:rPr>
          <w:rFonts w:eastAsia="Times New Roman" w:cs="Arial"/>
          <w:szCs w:val="20"/>
          <w:lang w:eastAsia="nl-NL"/>
        </w:rPr>
        <w:tab/>
        <w:t>-</w:t>
      </w:r>
      <w:r w:rsidRPr="002257B9">
        <w:rPr>
          <w:rFonts w:eastAsia="Times New Roman" w:cs="Arial"/>
          <w:szCs w:val="20"/>
          <w:lang w:eastAsia="nl-NL"/>
        </w:rPr>
        <w:tab/>
      </w:r>
      <w:r w:rsidRPr="002257B9">
        <w:rPr>
          <w:rFonts w:eastAsia="Times New Roman" w:cs="Arial"/>
          <w:b/>
          <w:szCs w:val="20"/>
          <w:lang w:eastAsia="nl-NL"/>
        </w:rPr>
        <w:t>duur van de toediening</w:t>
      </w:r>
      <w:r w:rsidRPr="002257B9">
        <w:rPr>
          <w:rFonts w:eastAsia="Times New Roman" w:cs="Arial"/>
          <w:szCs w:val="20"/>
          <w:lang w:eastAsia="nl-NL"/>
        </w:rPr>
        <w:t xml:space="preserve"> (een onderhoudsbehandeling geeft meer kans op </w:t>
      </w:r>
      <w:proofErr w:type="spellStart"/>
      <w:r w:rsidRPr="002257B9">
        <w:rPr>
          <w:rFonts w:eastAsia="Times New Roman" w:cs="Arial"/>
          <w:szCs w:val="20"/>
          <w:lang w:eastAsia="nl-NL"/>
        </w:rPr>
        <w:t>bijw</w:t>
      </w:r>
      <w:proofErr w:type="spellEnd"/>
      <w:r w:rsidRPr="002257B9">
        <w:rPr>
          <w:rFonts w:eastAsia="Times New Roman" w:cs="Arial"/>
          <w:szCs w:val="20"/>
          <w:lang w:eastAsia="nl-NL"/>
        </w:rPr>
        <w:t>. dan een kortdurende stootkuur.</w:t>
      </w:r>
    </w:p>
    <w:p w:rsidR="0093417D" w:rsidRPr="002257B9" w:rsidRDefault="0093417D" w:rsidP="0093417D">
      <w:pPr>
        <w:tabs>
          <w:tab w:val="left" w:pos="-1440"/>
          <w:tab w:val="left" w:pos="-720"/>
          <w:tab w:val="left" w:pos="0"/>
          <w:tab w:val="left" w:pos="403"/>
          <w:tab w:val="left" w:pos="720"/>
          <w:tab w:val="left" w:pos="1209"/>
          <w:tab w:val="left" w:pos="1440"/>
        </w:tabs>
        <w:spacing w:after="0" w:line="240" w:lineRule="auto"/>
        <w:rPr>
          <w:rFonts w:eastAsia="Times New Roman" w:cs="Arial"/>
          <w:szCs w:val="20"/>
          <w:lang w:eastAsia="nl-NL"/>
        </w:rPr>
      </w:pPr>
    </w:p>
    <w:p w:rsidR="0093417D" w:rsidRPr="002257B9" w:rsidRDefault="0093417D" w:rsidP="0093417D">
      <w:pPr>
        <w:tabs>
          <w:tab w:val="left" w:pos="-1440"/>
          <w:tab w:val="left" w:pos="-720"/>
          <w:tab w:val="left" w:pos="0"/>
          <w:tab w:val="left" w:pos="403"/>
          <w:tab w:val="left" w:pos="720"/>
          <w:tab w:val="left" w:pos="1209"/>
          <w:tab w:val="left" w:pos="1440"/>
        </w:tabs>
        <w:spacing w:after="0" w:line="240" w:lineRule="auto"/>
        <w:rPr>
          <w:rFonts w:eastAsia="Times New Roman" w:cs="Arial"/>
          <w:szCs w:val="20"/>
          <w:lang w:eastAsia="nl-NL"/>
        </w:rPr>
      </w:pPr>
      <w:r w:rsidRPr="002257B9">
        <w:rPr>
          <w:rFonts w:eastAsia="Times New Roman" w:cs="Arial"/>
          <w:szCs w:val="20"/>
          <w:lang w:eastAsia="nl-NL"/>
        </w:rPr>
        <w:t xml:space="preserve">Als mensen lang een onderhoudsbehandeling met </w:t>
      </w:r>
      <w:proofErr w:type="spellStart"/>
      <w:r w:rsidRPr="002257B9">
        <w:rPr>
          <w:rFonts w:eastAsia="Times New Roman" w:cs="Arial"/>
          <w:szCs w:val="20"/>
          <w:lang w:eastAsia="nl-NL"/>
        </w:rPr>
        <w:t>cortico’s</w:t>
      </w:r>
      <w:proofErr w:type="spellEnd"/>
      <w:r w:rsidRPr="002257B9">
        <w:rPr>
          <w:rFonts w:eastAsia="Times New Roman" w:cs="Arial"/>
          <w:szCs w:val="20"/>
          <w:lang w:eastAsia="nl-NL"/>
        </w:rPr>
        <w:t xml:space="preserve">  hebben gebruikt moeten ze heel langzaam afbouwen. Als ze daarmee klaar zijn duurt het een hele tijd voordat de eigen bijnierschors de taak om extra </w:t>
      </w:r>
      <w:proofErr w:type="spellStart"/>
      <w:r w:rsidRPr="002257B9">
        <w:rPr>
          <w:rFonts w:eastAsia="Times New Roman" w:cs="Arial"/>
          <w:szCs w:val="20"/>
          <w:lang w:eastAsia="nl-NL"/>
        </w:rPr>
        <w:t>cortico’s</w:t>
      </w:r>
      <w:proofErr w:type="spellEnd"/>
      <w:r w:rsidRPr="002257B9">
        <w:rPr>
          <w:rFonts w:eastAsia="Times New Roman" w:cs="Arial"/>
          <w:szCs w:val="20"/>
          <w:lang w:eastAsia="nl-NL"/>
        </w:rPr>
        <w:t xml:space="preserve"> af te geven in tijden van “stress”, weer helemaal over kan nemen.</w:t>
      </w:r>
    </w:p>
    <w:p w:rsidR="0093417D" w:rsidRPr="002257B9" w:rsidRDefault="0093417D" w:rsidP="0093417D">
      <w:pPr>
        <w:tabs>
          <w:tab w:val="left" w:pos="-1440"/>
          <w:tab w:val="left" w:pos="-720"/>
          <w:tab w:val="left" w:pos="0"/>
          <w:tab w:val="left" w:pos="403"/>
          <w:tab w:val="left" w:pos="720"/>
          <w:tab w:val="left" w:pos="1209"/>
          <w:tab w:val="left" w:pos="1440"/>
        </w:tabs>
        <w:spacing w:after="0" w:line="240" w:lineRule="auto"/>
        <w:rPr>
          <w:rFonts w:eastAsia="Times New Roman" w:cs="Arial"/>
          <w:szCs w:val="20"/>
          <w:lang w:eastAsia="nl-NL"/>
        </w:rPr>
      </w:pPr>
      <w:r w:rsidRPr="002257B9">
        <w:rPr>
          <w:rFonts w:eastAsia="Times New Roman" w:cs="Arial"/>
          <w:szCs w:val="20"/>
          <w:lang w:eastAsia="nl-NL"/>
        </w:rPr>
        <w:t>De bijnierschors is door het jarenlang slikken van prednison als het ware “verschrompeld” en het duurt een tijd voordat deze weer in vorm is.</w:t>
      </w:r>
    </w:p>
    <w:p w:rsidR="0093417D" w:rsidRDefault="0093417D" w:rsidP="0093417D">
      <w:pPr>
        <w:tabs>
          <w:tab w:val="left" w:pos="-1440"/>
          <w:tab w:val="left" w:pos="-720"/>
          <w:tab w:val="left" w:pos="0"/>
          <w:tab w:val="left" w:pos="403"/>
          <w:tab w:val="left" w:pos="720"/>
          <w:tab w:val="left" w:pos="1209"/>
          <w:tab w:val="left" w:pos="1440"/>
        </w:tabs>
        <w:spacing w:after="0" w:line="240" w:lineRule="auto"/>
        <w:rPr>
          <w:rFonts w:eastAsia="Times New Roman" w:cs="Arial"/>
          <w:szCs w:val="20"/>
          <w:lang w:eastAsia="nl-NL"/>
        </w:rPr>
      </w:pPr>
      <w:r w:rsidRPr="002257B9">
        <w:rPr>
          <w:rFonts w:eastAsia="Times New Roman" w:cs="Arial"/>
          <w:szCs w:val="20"/>
          <w:lang w:eastAsia="nl-NL"/>
        </w:rPr>
        <w:t>Als een patiënt in die tussentijd een  periode van “stress” doormaakt, moeten er tijdelijk extra medicijnen (prednison) worden geslikt.</w:t>
      </w:r>
    </w:p>
    <w:p w:rsidR="00453CA7" w:rsidRDefault="0093417D"/>
    <w:sectPr w:rsidR="00453CA7" w:rsidSect="006F266D">
      <w:footerReference w:type="default" r:id="rId4"/>
      <w:headerReference w:type="first" r:id="rId5"/>
      <w:footerReference w:type="first" r:id="rId6"/>
      <w:pgSz w:w="11906" w:h="16838"/>
      <w:pgMar w:top="1417" w:right="1417" w:bottom="1417" w:left="1417" w:header="708" w:footer="708"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E06" w:rsidRPr="00E4231E" w:rsidRDefault="0093417D" w:rsidP="00600DEA">
    <w:pPr>
      <w:tabs>
        <w:tab w:val="center" w:pos="4536"/>
        <w:tab w:val="right" w:pos="9072"/>
      </w:tabs>
      <w:rPr>
        <w:rFonts w:cs="Arial"/>
        <w:sz w:val="18"/>
        <w:szCs w:val="18"/>
      </w:rPr>
    </w:pPr>
    <w:r>
      <w:rPr>
        <w:rFonts w:cs="Arial"/>
        <w:sz w:val="16"/>
        <w:szCs w:val="16"/>
      </w:rPr>
      <w:t xml:space="preserve"> </w:t>
    </w:r>
    <w:r>
      <w:rPr>
        <w:rFonts w:ascii="Times New Roman" w:hAnsi="Times New Roman"/>
        <w:sz w:val="22"/>
      </w:rPr>
      <w:t xml:space="preserve">                    </w:t>
    </w:r>
    <w:r>
      <w:rPr>
        <w:sz w:val="18"/>
        <w:szCs w:val="18"/>
      </w:rPr>
      <w:tab/>
    </w:r>
    <w:r w:rsidRPr="003954A9">
      <w:rPr>
        <w:sz w:val="18"/>
        <w:szCs w:val="18"/>
      </w:rPr>
      <w:fldChar w:fldCharType="begin"/>
    </w:r>
    <w:r w:rsidRPr="003954A9">
      <w:rPr>
        <w:sz w:val="18"/>
        <w:szCs w:val="18"/>
      </w:rPr>
      <w:instrText xml:space="preserve"> PAGE   \* MERGEFORMAT </w:instrText>
    </w:r>
    <w:r w:rsidRPr="003954A9">
      <w:rPr>
        <w:sz w:val="18"/>
        <w:szCs w:val="18"/>
      </w:rPr>
      <w:fldChar w:fldCharType="separate"/>
    </w:r>
    <w:r>
      <w:rPr>
        <w:noProof/>
        <w:sz w:val="18"/>
        <w:szCs w:val="18"/>
      </w:rPr>
      <w:t>2</w:t>
    </w:r>
    <w:r w:rsidRPr="003954A9">
      <w:rPr>
        <w:noProof/>
        <w:sz w:val="18"/>
        <w:szCs w:val="18"/>
      </w:rPr>
      <w:fldChar w:fldCharType="end"/>
    </w:r>
  </w:p>
  <w:p w:rsidR="00B67E06" w:rsidRDefault="0093417D" w:rsidP="000644EC">
    <w:pPr>
      <w:pStyle w:val="Voetteks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E06" w:rsidRDefault="0093417D" w:rsidP="000644EC">
    <w:pPr>
      <w:pStyle w:val="Voettekst"/>
      <w:jc w:val="right"/>
    </w:pPr>
    <w: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E06" w:rsidRDefault="0093417D" w:rsidP="00E4231E">
    <w:pPr>
      <w:pStyle w:val="Koptekst"/>
      <w:rPr>
        <w:noProof/>
        <w:lang w:val="nl-NL" w:eastAsia="nl-NL"/>
      </w:rPr>
    </w:pPr>
  </w:p>
  <w:p w:rsidR="00B67E06" w:rsidRPr="00E4231E" w:rsidRDefault="0093417D" w:rsidP="00E4231E">
    <w:pPr>
      <w:pStyle w:val="Koptekst"/>
    </w:pPr>
    <w:r w:rsidRPr="00E4231E">
      <w:rPr>
        <w:noProof/>
        <w:lang w:val="nl-NL" w:eastAsia="nl-NL"/>
      </w:rPr>
      <w:drawing>
        <wp:inline distT="0" distB="0" distL="0" distR="0">
          <wp:extent cx="2962275" cy="52387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5238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17D"/>
    <w:rsid w:val="008C3A90"/>
    <w:rsid w:val="0093417D"/>
    <w:rsid w:val="00B401FE"/>
    <w:rsid w:val="00CD179C"/>
    <w:rsid w:val="00F468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8E7E6"/>
  <w15:chartTrackingRefBased/>
  <w15:docId w15:val="{48E5B4A1-F5E2-411F-BBE5-2C19C906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93417D"/>
    <w:pPr>
      <w:spacing w:after="200" w:line="276" w:lineRule="auto"/>
    </w:pPr>
    <w:rPr>
      <w:rFonts w:ascii="Arial" w:eastAsia="Calibri" w:hAnsi="Arial" w:cs="Times New Roman"/>
      <w:sz w:val="20"/>
    </w:rPr>
  </w:style>
  <w:style w:type="paragraph" w:styleId="Kop1">
    <w:name w:val="heading 1"/>
    <w:basedOn w:val="Standaard"/>
    <w:next w:val="Standaard"/>
    <w:link w:val="Kop1Char"/>
    <w:uiPriority w:val="9"/>
    <w:qFormat/>
    <w:rsid w:val="0093417D"/>
    <w:pPr>
      <w:keepNext/>
      <w:keepLines/>
      <w:spacing w:before="480" w:after="0"/>
      <w:outlineLvl w:val="0"/>
    </w:pPr>
    <w:rPr>
      <w:rFonts w:eastAsia="Times New Roman"/>
      <w:b/>
      <w:bCs/>
      <w:sz w:val="24"/>
      <w:szCs w:val="28"/>
      <w:lang w:val="x-none"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3417D"/>
    <w:rPr>
      <w:rFonts w:ascii="Arial" w:eastAsia="Times New Roman" w:hAnsi="Arial" w:cs="Times New Roman"/>
      <w:b/>
      <w:bCs/>
      <w:sz w:val="24"/>
      <w:szCs w:val="28"/>
      <w:lang w:val="x-none" w:eastAsia="x-none"/>
    </w:rPr>
  </w:style>
  <w:style w:type="paragraph" w:styleId="Koptekst">
    <w:name w:val="header"/>
    <w:basedOn w:val="Standaard"/>
    <w:link w:val="KoptekstChar"/>
    <w:unhideWhenUsed/>
    <w:rsid w:val="0093417D"/>
    <w:pPr>
      <w:tabs>
        <w:tab w:val="center" w:pos="4536"/>
        <w:tab w:val="right" w:pos="9072"/>
      </w:tabs>
    </w:pPr>
    <w:rPr>
      <w:rFonts w:ascii="Times New Roman" w:hAnsi="Times New Roman"/>
      <w:sz w:val="22"/>
      <w:lang w:val="x-none"/>
    </w:rPr>
  </w:style>
  <w:style w:type="character" w:customStyle="1" w:styleId="KoptekstChar">
    <w:name w:val="Koptekst Char"/>
    <w:basedOn w:val="Standaardalinea-lettertype"/>
    <w:link w:val="Koptekst"/>
    <w:rsid w:val="0093417D"/>
    <w:rPr>
      <w:rFonts w:ascii="Times New Roman" w:eastAsia="Calibri" w:hAnsi="Times New Roman" w:cs="Times New Roman"/>
      <w:lang w:val="x-none"/>
    </w:rPr>
  </w:style>
  <w:style w:type="paragraph" w:styleId="Voettekst">
    <w:name w:val="footer"/>
    <w:basedOn w:val="Standaard"/>
    <w:link w:val="VoettekstChar"/>
    <w:uiPriority w:val="99"/>
    <w:unhideWhenUsed/>
    <w:rsid w:val="0093417D"/>
    <w:pPr>
      <w:tabs>
        <w:tab w:val="center" w:pos="4536"/>
        <w:tab w:val="right" w:pos="9072"/>
      </w:tabs>
    </w:pPr>
    <w:rPr>
      <w:rFonts w:ascii="Times New Roman" w:hAnsi="Times New Roman"/>
      <w:sz w:val="22"/>
      <w:lang w:val="x-none"/>
    </w:rPr>
  </w:style>
  <w:style w:type="character" w:customStyle="1" w:styleId="VoettekstChar">
    <w:name w:val="Voettekst Char"/>
    <w:basedOn w:val="Standaardalinea-lettertype"/>
    <w:link w:val="Voettekst"/>
    <w:uiPriority w:val="99"/>
    <w:rsid w:val="0093417D"/>
    <w:rPr>
      <w:rFonts w:ascii="Times New Roman" w:eastAsia="Calibri" w:hAnsi="Times New Roman"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525</Words>
  <Characters>2892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de Vries-Ellen</dc:creator>
  <cp:keywords/>
  <dc:description/>
  <cp:lastModifiedBy>Rita de Vries-Ellen</cp:lastModifiedBy>
  <cp:revision>1</cp:revision>
  <dcterms:created xsi:type="dcterms:W3CDTF">2017-04-07T10:57:00Z</dcterms:created>
  <dcterms:modified xsi:type="dcterms:W3CDTF">2017-04-07T10:57:00Z</dcterms:modified>
</cp:coreProperties>
</file>